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C2D6" w14:textId="01F9AFC0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F304D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4CD6" w:rsidRPr="00EF4CD6">
        <w:rPr>
          <w:b/>
          <w:i/>
          <w:noProof/>
          <w:sz w:val="28"/>
        </w:rPr>
        <w:t>234252</w:t>
      </w:r>
    </w:p>
    <w:p w14:paraId="57E5F5BF" w14:textId="6E5D5C36" w:rsidR="00F223E3" w:rsidRDefault="007E3ED7" w:rsidP="007E3ED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37A3D0A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165F0">
        <w:rPr>
          <w:rFonts w:cs="Arial"/>
          <w:bCs/>
          <w:color w:val="2F5496"/>
          <w:sz w:val="22"/>
        </w:rPr>
        <w:t>100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D87704B" w:rsidR="000F7ECB" w:rsidRPr="00DC278D" w:rsidRDefault="009076DF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9076DF">
        <w:rPr>
          <w:rFonts w:cs="Arial"/>
          <w:bCs/>
          <w:color w:val="2F5496"/>
          <w:sz w:val="22"/>
        </w:rPr>
        <w:t>Taipei</w:t>
      </w:r>
      <w:r w:rsidR="000F7ECB" w:rsidRPr="00222D66">
        <w:rPr>
          <w:rFonts w:cs="Arial"/>
          <w:bCs/>
          <w:sz w:val="22"/>
        </w:rPr>
        <w:t xml:space="preserve">, </w:t>
      </w:r>
      <w:r w:rsidRPr="009076DF">
        <w:rPr>
          <w:rFonts w:cs="Arial"/>
          <w:bCs/>
          <w:color w:val="2F5496"/>
          <w:sz w:val="22"/>
        </w:rPr>
        <w:t>12 - 16 June</w:t>
      </w:r>
      <w:r>
        <w:rPr>
          <w:rFonts w:cs="Arial"/>
          <w:bCs/>
          <w:color w:val="2F5496"/>
          <w:sz w:val="22"/>
        </w:rPr>
        <w:t xml:space="preserve"> </w:t>
      </w:r>
      <w:r w:rsidRPr="009076DF">
        <w:rPr>
          <w:rFonts w:cs="Arial"/>
          <w:bCs/>
          <w:color w:val="2F5496"/>
          <w:sz w:val="22"/>
        </w:rPr>
        <w:t>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175C75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TR</w:t>
      </w:r>
      <w:r w:rsidR="009076DF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9076DF">
        <w:rPr>
          <w:rFonts w:ascii="Arial" w:hAnsi="Arial" w:cs="Arial"/>
          <w:b/>
          <w:color w:val="0000FF"/>
        </w:rPr>
        <w:t>864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5E7914">
        <w:rPr>
          <w:rFonts w:ascii="Arial" w:hAnsi="Arial" w:cs="Arial"/>
          <w:b/>
          <w:color w:val="0000FF"/>
        </w:rPr>
        <w:t>1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E7914">
        <w:rPr>
          <w:rFonts w:ascii="Arial" w:hAnsi="Arial" w:cs="Arial"/>
          <w:b/>
          <w:color w:val="0000FF"/>
        </w:rPr>
        <w:t>1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E7914">
        <w:rPr>
          <w:rFonts w:ascii="Arial" w:hAnsi="Arial" w:cs="Arial"/>
          <w:b/>
          <w:color w:val="0000FF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6DD5B62A" w:rsidR="002B09A1" w:rsidRPr="005E7914" w:rsidRDefault="002B09A1" w:rsidP="005E7914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E7914">
        <w:rPr>
          <w:rFonts w:ascii="Arial" w:hAnsi="Arial" w:cs="Arial"/>
          <w:b/>
          <w:color w:val="2F5496"/>
        </w:rPr>
        <w:t>SA</w:t>
      </w:r>
      <w:r w:rsidR="005E7914">
        <w:rPr>
          <w:rFonts w:ascii="Arial" w:hAnsi="Arial" w:cs="Arial" w:hint="eastAsia"/>
          <w:b/>
          <w:color w:val="2F5496"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051A5DE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D334329" w14:textId="65B143FB" w:rsidR="005E7914" w:rsidRDefault="005E7914" w:rsidP="005E79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document is to report to the TSG the status of the </w:t>
      </w:r>
      <w:r w:rsidRPr="00AA51DD">
        <w:rPr>
          <w:color w:val="0000FF"/>
          <w:sz w:val="24"/>
        </w:rPr>
        <w:t>Study on Enhancement of the management aspects related to NWDAF</w:t>
      </w:r>
      <w:r>
        <w:rPr>
          <w:rFonts w:hint="eastAsia"/>
          <w:color w:val="0000FF"/>
          <w:sz w:val="24"/>
        </w:rPr>
        <w:t>(</w:t>
      </w:r>
      <w:r w:rsidRPr="00AA51DD">
        <w:rPr>
          <w:color w:val="0000FF"/>
          <w:sz w:val="24"/>
        </w:rPr>
        <w:t>FS_MA</w:t>
      </w:r>
      <w:r w:rsidRPr="00AA51DD">
        <w:rPr>
          <w:rFonts w:hint="eastAsia"/>
          <w:color w:val="0000FF"/>
          <w:sz w:val="24"/>
        </w:rPr>
        <w:t>NWDA</w:t>
      </w:r>
      <w:r w:rsidRPr="00AA51DD">
        <w:rPr>
          <w:color w:val="0000FF"/>
          <w:sz w:val="24"/>
        </w:rPr>
        <w:t>F</w:t>
      </w:r>
      <w:r>
        <w:rPr>
          <w:color w:val="0000FF"/>
          <w:sz w:val="24"/>
        </w:rPr>
        <w:t>) and the TR 28.864 corresponding.</w:t>
      </w:r>
    </w:p>
    <w:p w14:paraId="30EA88BC" w14:textId="44F98383" w:rsidR="005E7914" w:rsidRPr="00AA51DD" w:rsidRDefault="005E7914" w:rsidP="005E7914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000FF"/>
          <w:sz w:val="24"/>
        </w:rPr>
        <w:t>T</w:t>
      </w:r>
      <w:r>
        <w:rPr>
          <w:color w:val="0000FF"/>
          <w:sz w:val="24"/>
        </w:rPr>
        <w:t xml:space="preserve">he </w:t>
      </w:r>
      <w:r w:rsidRPr="00AA51DD">
        <w:rPr>
          <w:color w:val="0000FF"/>
          <w:sz w:val="24"/>
        </w:rPr>
        <w:t>FS_MA</w:t>
      </w:r>
      <w:r w:rsidRPr="00AA51DD">
        <w:rPr>
          <w:rFonts w:hint="eastAsia"/>
          <w:color w:val="0000FF"/>
          <w:sz w:val="24"/>
        </w:rPr>
        <w:t>NWDA</w:t>
      </w:r>
      <w:r w:rsidRPr="00AA51DD">
        <w:rPr>
          <w:color w:val="0000FF"/>
          <w:sz w:val="24"/>
        </w:rPr>
        <w:t>F</w:t>
      </w:r>
      <w:r>
        <w:rPr>
          <w:color w:val="0000FF"/>
          <w:sz w:val="24"/>
        </w:rPr>
        <w:t xml:space="preserve"> is </w:t>
      </w:r>
      <w:proofErr w:type="gramStart"/>
      <w:r>
        <w:rPr>
          <w:color w:val="0000FF"/>
          <w:sz w:val="24"/>
        </w:rPr>
        <w:t>complete</w:t>
      </w:r>
      <w:proofErr w:type="gramEnd"/>
      <w:r>
        <w:rPr>
          <w:color w:val="0000FF"/>
          <w:sz w:val="24"/>
        </w:rPr>
        <w:t xml:space="preserve"> and TR 28.864 is ready for approval.</w:t>
      </w:r>
    </w:p>
    <w:p w14:paraId="58A1E9A5" w14:textId="02A42B8E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568D363B" w14:textId="2DC818E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5E7914">
        <w:rPr>
          <w:b/>
          <w:color w:val="0000FF"/>
          <w:sz w:val="24"/>
        </w:rPr>
        <w:t xml:space="preserve">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5E7914">
        <w:rPr>
          <w:b/>
          <w:color w:val="0000FF"/>
          <w:sz w:val="24"/>
        </w:rPr>
        <w:t>99</w:t>
      </w:r>
      <w:r>
        <w:rPr>
          <w:b/>
          <w:sz w:val="24"/>
        </w:rPr>
        <w:t>:</w:t>
      </w:r>
    </w:p>
    <w:p w14:paraId="75BA0308" w14:textId="1F626802" w:rsidR="005E7914" w:rsidRDefault="005E7914" w:rsidP="005E79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In TR 28.864, the following key issue </w:t>
      </w:r>
      <w:r w:rsidR="00042ECE">
        <w:rPr>
          <w:color w:val="0000FF"/>
          <w:sz w:val="24"/>
        </w:rPr>
        <w:t>is</w:t>
      </w:r>
      <w:r>
        <w:rPr>
          <w:color w:val="0000FF"/>
          <w:sz w:val="24"/>
        </w:rPr>
        <w:t xml:space="preserve"> discussed since last presentation:</w:t>
      </w:r>
    </w:p>
    <w:p w14:paraId="026666BB" w14:textId="6F773C01" w:rsidR="0045428D" w:rsidRDefault="005E7914">
      <w:pPr>
        <w:tabs>
          <w:tab w:val="left" w:pos="3119"/>
        </w:tabs>
      </w:pPr>
      <w:r w:rsidRPr="00067779">
        <w:t xml:space="preserve">Key Issue #3: Performance </w:t>
      </w:r>
      <w:r w:rsidRPr="006F7C14">
        <w:t>Meas</w:t>
      </w:r>
      <w:r w:rsidRPr="00067779">
        <w:t>urement of the NWDAF on the Interaction Aspect</w:t>
      </w:r>
      <w:r>
        <w:t>.</w:t>
      </w:r>
    </w:p>
    <w:p w14:paraId="361BF60A" w14:textId="1672896D" w:rsidR="005E7914" w:rsidRDefault="005E79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And the updates are provided.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C166FF7" w:rsidR="0045428D" w:rsidRDefault="005E79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5F5816" w:rsidR="0045428D" w:rsidRDefault="005E791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Minor improvement of the text may be needed if necessary.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6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2ECE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E7914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7E3ED7"/>
    <w:rsid w:val="0082106B"/>
    <w:rsid w:val="00822DC9"/>
    <w:rsid w:val="008715D6"/>
    <w:rsid w:val="0088682F"/>
    <w:rsid w:val="0089418B"/>
    <w:rsid w:val="008B32D5"/>
    <w:rsid w:val="009076DF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E5651"/>
    <w:rsid w:val="00BF0958"/>
    <w:rsid w:val="00C037B9"/>
    <w:rsid w:val="00C165F0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113D"/>
    <w:rsid w:val="00EB746A"/>
    <w:rsid w:val="00EF4CD6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DengXian Light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CTC_Song-2023_Feb</cp:lastModifiedBy>
  <cp:revision>2</cp:revision>
  <dcterms:created xsi:type="dcterms:W3CDTF">2023-05-12T11:04:00Z</dcterms:created>
  <dcterms:modified xsi:type="dcterms:W3CDTF">2023-05-12T11:04:00Z</dcterms:modified>
</cp:coreProperties>
</file>